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FADC" w14:textId="77777777" w:rsidR="008934B0" w:rsidRDefault="008934B0" w:rsidP="002059D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719A1C" w14:textId="00F44703" w:rsidR="00247A90" w:rsidRDefault="00041DF2" w:rsidP="002059D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35E6">
        <w:rPr>
          <w:rFonts w:ascii="Times New Roman" w:hAnsi="Times New Roman" w:cs="Times New Roman"/>
          <w:b/>
          <w:bCs/>
          <w:sz w:val="26"/>
          <w:szCs w:val="26"/>
        </w:rPr>
        <w:t xml:space="preserve">Rejestr zgłoszonych uwag w ramach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konsultacji społecznych </w:t>
      </w:r>
      <w:r w:rsidRPr="003B35E6">
        <w:rPr>
          <w:rFonts w:ascii="Times New Roman" w:hAnsi="Times New Roman" w:cs="Times New Roman"/>
          <w:b/>
          <w:bCs/>
          <w:sz w:val="26"/>
          <w:szCs w:val="26"/>
        </w:rPr>
        <w:t>projektu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2059DD" w:rsidRPr="002059DD">
        <w:rPr>
          <w:rFonts w:ascii="Times New Roman" w:hAnsi="Times New Roman" w:cs="Times New Roman"/>
          <w:b/>
          <w:i/>
          <w:sz w:val="26"/>
          <w:szCs w:val="26"/>
        </w:rPr>
        <w:t xml:space="preserve">uchwały Rady Gminy Gorzyce w sprawie wyznaczenia obszaru zdegradowanego i obszaru rewitalizacji </w:t>
      </w:r>
      <w:r w:rsidR="002059DD">
        <w:rPr>
          <w:rFonts w:ascii="Times New Roman" w:hAnsi="Times New Roman" w:cs="Times New Roman"/>
          <w:b/>
          <w:i/>
          <w:sz w:val="26"/>
          <w:szCs w:val="26"/>
        </w:rPr>
        <w:br/>
      </w:r>
      <w:r w:rsidR="002059DD" w:rsidRPr="002059DD">
        <w:rPr>
          <w:rFonts w:ascii="Times New Roman" w:hAnsi="Times New Roman" w:cs="Times New Roman"/>
          <w:b/>
          <w:i/>
          <w:sz w:val="26"/>
          <w:szCs w:val="26"/>
        </w:rPr>
        <w:t>na terenie Gminy Gorzyce wraz z załącznikami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562"/>
        <w:gridCol w:w="2694"/>
        <w:gridCol w:w="5811"/>
        <w:gridCol w:w="4820"/>
      </w:tblGrid>
      <w:tr w:rsidR="00041DF2" w:rsidRPr="00D73594" w14:paraId="1D2C0AE1" w14:textId="77777777" w:rsidTr="00385F86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266F427" w14:textId="77777777" w:rsidR="00041DF2" w:rsidRPr="00D73594" w:rsidRDefault="00041DF2" w:rsidP="001F43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2B16E0F" w14:textId="77777777" w:rsidR="00041DF2" w:rsidRPr="00D73594" w:rsidRDefault="00041DF2" w:rsidP="001F4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Zgłaszający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BD812E2" w14:textId="77777777" w:rsidR="00041DF2" w:rsidRPr="00D73594" w:rsidRDefault="00041DF2" w:rsidP="001F4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Propozycja zmiany wraz z uzasadnieniem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B595559" w14:textId="77777777" w:rsidR="00041DF2" w:rsidRPr="00D73594" w:rsidRDefault="00041DF2" w:rsidP="001F4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 wraz z uzasadnieniem</w:t>
            </w:r>
          </w:p>
        </w:tc>
      </w:tr>
      <w:tr w:rsidR="00041DF2" w:rsidRPr="00D73594" w14:paraId="6C244870" w14:textId="77777777" w:rsidTr="00385F86">
        <w:tc>
          <w:tcPr>
            <w:tcW w:w="562" w:type="dxa"/>
            <w:vAlign w:val="center"/>
          </w:tcPr>
          <w:p w14:paraId="3DAA2185" w14:textId="77777777" w:rsidR="00041DF2" w:rsidRPr="00D73594" w:rsidRDefault="00041DF2" w:rsidP="00041DF2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05AEDB7" w14:textId="77777777" w:rsidR="00041DF2" w:rsidRDefault="00041DF2" w:rsidP="001F4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Laskowski</w:t>
            </w:r>
          </w:p>
          <w:p w14:paraId="77ADA06D" w14:textId="1D89B792" w:rsidR="009C0BB7" w:rsidRPr="00D73594" w:rsidRDefault="009C0BB7" w:rsidP="001F43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Spółdzielnia </w:t>
            </w:r>
            <w:r w:rsidR="00A824C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ieszkaniowa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Gorzycach</w:t>
            </w:r>
          </w:p>
        </w:tc>
        <w:tc>
          <w:tcPr>
            <w:tcW w:w="5811" w:type="dxa"/>
            <w:vAlign w:val="center"/>
          </w:tcPr>
          <w:p w14:paraId="7EE85261" w14:textId="2D71E3A7" w:rsidR="00041DF2" w:rsidRDefault="009C0BB7" w:rsidP="001F43B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Proponuję poszerzyć granice obszaru rewitalizacji</w:t>
            </w:r>
            <w:r w:rsidR="005B2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 tereny wskazane na załączniku mapowym do niniejszego formularza. </w:t>
            </w:r>
          </w:p>
          <w:p w14:paraId="27E64AC4" w14:textId="57BC0FF3" w:rsidR="00385F86" w:rsidRDefault="00385F86" w:rsidP="001F43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Uzasadnienie:</w:t>
            </w:r>
          </w:p>
          <w:p w14:paraId="5AF05C9F" w14:textId="3AD83F29" w:rsidR="009C0BB7" w:rsidRPr="009C0BB7" w:rsidRDefault="009C0BB7" w:rsidP="001F43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Proponowanie o włączenia do rewitalizacji tereny są częścią jednostki Gorzyce Osiedle. Są niezamieszkałe, więc ich włączenie nie spowoduje przekroczenia limitu liczby mieszkańców obszaru rewitalizacji. Tereny te są lub mogą być w przyszłości uzupełnieniem zabudowy mieszkaniowej – zarówno Spółdzielnia Mieszkaniowa w</w:t>
            </w:r>
            <w:r w:rsidR="00385F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Gorzycach, będąca właścicielem części tych terenów, jak i inne podmioty (prywatne i publiczne) mogą prowadzić w najbliższej przyszłości</w:t>
            </w:r>
            <w:r w:rsidR="008B2492">
              <w:rPr>
                <w:rFonts w:ascii="Times New Roman" w:hAnsi="Times New Roman" w:cs="Times New Roman"/>
                <w:sz w:val="20"/>
                <w:szCs w:val="20"/>
              </w:rPr>
              <w:t xml:space="preserve"> działania związane z poprawą funkcjonalności, bezpieczeństwa i estetyki tych przestrzeni.</w:t>
            </w:r>
          </w:p>
        </w:tc>
        <w:tc>
          <w:tcPr>
            <w:tcW w:w="4820" w:type="dxa"/>
            <w:vAlign w:val="center"/>
          </w:tcPr>
          <w:p w14:paraId="3BB22815" w14:textId="2A0D4D98" w:rsidR="00041DF2" w:rsidRDefault="00385F86" w:rsidP="001F43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zostało przyjęte a uwaga uwzględniona.</w:t>
            </w:r>
          </w:p>
          <w:p w14:paraId="521E36AC" w14:textId="55B8B2C0" w:rsidR="00385F86" w:rsidRPr="00D73594" w:rsidRDefault="00385F86" w:rsidP="001F43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95FE02" w14:textId="77777777" w:rsidR="00041DF2" w:rsidRDefault="00041DF2" w:rsidP="00041DF2">
      <w:pPr>
        <w:jc w:val="center"/>
      </w:pPr>
    </w:p>
    <w:sectPr w:rsidR="00041DF2" w:rsidSect="00041DF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BDB3" w14:textId="77777777" w:rsidR="00427E9A" w:rsidRDefault="00427E9A" w:rsidP="00A4257F">
      <w:pPr>
        <w:spacing w:after="0" w:line="240" w:lineRule="auto"/>
      </w:pPr>
      <w:r>
        <w:separator/>
      </w:r>
    </w:p>
  </w:endnote>
  <w:endnote w:type="continuationSeparator" w:id="0">
    <w:p w14:paraId="17CB5DEB" w14:textId="77777777" w:rsidR="00427E9A" w:rsidRDefault="00427E9A" w:rsidP="00A4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FC5D" w14:textId="77777777" w:rsidR="00427E9A" w:rsidRDefault="00427E9A" w:rsidP="00A4257F">
      <w:pPr>
        <w:spacing w:after="0" w:line="240" w:lineRule="auto"/>
      </w:pPr>
      <w:r>
        <w:separator/>
      </w:r>
    </w:p>
  </w:footnote>
  <w:footnote w:type="continuationSeparator" w:id="0">
    <w:p w14:paraId="7FEC1ED3" w14:textId="77777777" w:rsidR="00427E9A" w:rsidRDefault="00427E9A" w:rsidP="00A4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4D99" w14:textId="07665867" w:rsidR="00A4257F" w:rsidRPr="00A4257F" w:rsidRDefault="00A4257F" w:rsidP="00A4257F">
    <w:pPr>
      <w:pStyle w:val="Stopka"/>
      <w:tabs>
        <w:tab w:val="clear" w:pos="4536"/>
        <w:tab w:val="center" w:pos="2694"/>
      </w:tabs>
      <w:ind w:left="5954"/>
      <w:rPr>
        <w:rFonts w:ascii="Times New Roman" w:eastAsia="Times New Roman" w:hAnsi="Times New Roman" w:cs="Times New Roman"/>
        <w:sz w:val="18"/>
        <w:szCs w:val="24"/>
        <w:lang w:eastAsia="pl-PL"/>
      </w:rPr>
    </w:pPr>
    <w:r w:rsidRPr="00DC63A8">
      <w:rPr>
        <w:rFonts w:eastAsia="Times New Roman" w:cs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C5A1C50" wp14:editId="4FB95DF6">
          <wp:simplePos x="0" y="0"/>
          <wp:positionH relativeFrom="column">
            <wp:posOffset>2956560</wp:posOffset>
          </wp:positionH>
          <wp:positionV relativeFrom="paragraph">
            <wp:posOffset>-198755</wp:posOffset>
          </wp:positionV>
          <wp:extent cx="599924" cy="684530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924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57F">
      <w:rPr>
        <w:rFonts w:ascii="Times New Roman" w:eastAsia="Times New Roman" w:hAnsi="Times New Roman" w:cs="Times New Roman"/>
        <w:sz w:val="18"/>
        <w:szCs w:val="24"/>
        <w:lang w:eastAsia="pl-PL"/>
      </w:rPr>
      <w:t>URZĄD GMINY GORZYCE</w:t>
    </w:r>
  </w:p>
  <w:p w14:paraId="1F14B050" w14:textId="77777777" w:rsidR="00A4257F" w:rsidRPr="00A4257F" w:rsidRDefault="00A4257F" w:rsidP="00A4257F">
    <w:pPr>
      <w:pStyle w:val="Stopka"/>
      <w:tabs>
        <w:tab w:val="clear" w:pos="4536"/>
        <w:tab w:val="center" w:pos="2694"/>
      </w:tabs>
      <w:ind w:left="5954"/>
      <w:rPr>
        <w:rFonts w:ascii="Times New Roman" w:eastAsia="Times New Roman" w:hAnsi="Times New Roman" w:cs="Times New Roman"/>
        <w:sz w:val="18"/>
        <w:szCs w:val="24"/>
        <w:lang w:eastAsia="pl-PL"/>
      </w:rPr>
    </w:pPr>
    <w:r w:rsidRPr="00A4257F">
      <w:rPr>
        <w:rFonts w:ascii="Times New Roman" w:eastAsia="Times New Roman" w:hAnsi="Times New Roman" w:cs="Times New Roman"/>
        <w:sz w:val="18"/>
        <w:szCs w:val="24"/>
        <w:lang w:eastAsia="pl-PL"/>
      </w:rPr>
      <w:t>UL. SANDOMIERSKA 75; 39-432 GORZYCE</w:t>
    </w:r>
  </w:p>
  <w:p w14:paraId="77BCBCB5" w14:textId="77777777" w:rsidR="00A4257F" w:rsidRPr="00A4257F" w:rsidRDefault="00A4257F" w:rsidP="00A4257F">
    <w:pPr>
      <w:pStyle w:val="Stopka"/>
      <w:tabs>
        <w:tab w:val="clear" w:pos="4536"/>
        <w:tab w:val="clear" w:pos="9072"/>
        <w:tab w:val="right" w:pos="0"/>
        <w:tab w:val="center" w:pos="2694"/>
      </w:tabs>
      <w:ind w:left="5954"/>
      <w:rPr>
        <w:rFonts w:ascii="Times New Roman" w:hAnsi="Times New Roman" w:cs="Times New Roman"/>
        <w:sz w:val="18"/>
        <w:szCs w:val="20"/>
      </w:rPr>
    </w:pPr>
    <w:r w:rsidRPr="00A4257F">
      <w:rPr>
        <w:rFonts w:ascii="Times New Roman" w:hAnsi="Times New Roman" w:cs="Times New Roman"/>
        <w:sz w:val="18"/>
        <w:szCs w:val="20"/>
      </w:rPr>
      <w:t xml:space="preserve">TEL. 15 836 20 75 / FAX. </w:t>
    </w:r>
    <w:r w:rsidRPr="00A4257F">
      <w:rPr>
        <w:rStyle w:val="stronacz"/>
        <w:rFonts w:ascii="Times New Roman" w:hAnsi="Times New Roman" w:cs="Times New Roman"/>
        <w:sz w:val="18"/>
        <w:szCs w:val="20"/>
      </w:rPr>
      <w:t>15 836 22 09</w:t>
    </w:r>
  </w:p>
  <w:p w14:paraId="6E28B7EB" w14:textId="77777777" w:rsidR="00A4257F" w:rsidRPr="00A4257F" w:rsidRDefault="00A4257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245A0"/>
    <w:multiLevelType w:val="hybridMultilevel"/>
    <w:tmpl w:val="B432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15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F2"/>
    <w:rsid w:val="00041DF2"/>
    <w:rsid w:val="00094AF4"/>
    <w:rsid w:val="00130877"/>
    <w:rsid w:val="002059DD"/>
    <w:rsid w:val="00231F20"/>
    <w:rsid w:val="00247A90"/>
    <w:rsid w:val="00384EDB"/>
    <w:rsid w:val="00385F86"/>
    <w:rsid w:val="00395F8A"/>
    <w:rsid w:val="00427E9A"/>
    <w:rsid w:val="00531E07"/>
    <w:rsid w:val="005B2D61"/>
    <w:rsid w:val="00750364"/>
    <w:rsid w:val="0086703E"/>
    <w:rsid w:val="008934B0"/>
    <w:rsid w:val="008B2492"/>
    <w:rsid w:val="008C39D2"/>
    <w:rsid w:val="009A1721"/>
    <w:rsid w:val="009C0BB7"/>
    <w:rsid w:val="00A4257F"/>
    <w:rsid w:val="00A824C0"/>
    <w:rsid w:val="00C3484B"/>
    <w:rsid w:val="00D87328"/>
    <w:rsid w:val="00EF0874"/>
    <w:rsid w:val="00F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809B"/>
  <w15:chartTrackingRefBased/>
  <w15:docId w15:val="{F5CF1B1E-FDD3-4C9F-B92B-3B42C5E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Akapit z listą BS,Numerowanie,List Paragraph,Kolorowa lista — akcent 11,Signature,Podpis1,BulletC,Table of contents numbered,maz_wyliczenie,opis dzialania,K-P_odwolanie,A_wyliczenie,Akapit z listą5"/>
    <w:basedOn w:val="Normalny"/>
    <w:link w:val="AkapitzlistZnak"/>
    <w:uiPriority w:val="34"/>
    <w:qFormat/>
    <w:rsid w:val="00041DF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Akapit z listą BS Znak,Numerowanie Znak,List Paragraph Znak,Kolorowa lista — akcent 11 Znak,Signature Znak,Podpis1 Znak,BulletC Znak,Table of contents numbered Znak"/>
    <w:basedOn w:val="Domylnaczcionkaakapitu"/>
    <w:link w:val="Akapitzlist"/>
    <w:uiPriority w:val="34"/>
    <w:qFormat/>
    <w:rsid w:val="00041DF2"/>
  </w:style>
  <w:style w:type="paragraph" w:styleId="Nagwek">
    <w:name w:val="header"/>
    <w:basedOn w:val="Normalny"/>
    <w:link w:val="NagwekZnak"/>
    <w:uiPriority w:val="99"/>
    <w:unhideWhenUsed/>
    <w:rsid w:val="00A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57F"/>
  </w:style>
  <w:style w:type="paragraph" w:styleId="Stopka">
    <w:name w:val="footer"/>
    <w:basedOn w:val="Normalny"/>
    <w:link w:val="StopkaZnak"/>
    <w:uiPriority w:val="99"/>
    <w:unhideWhenUsed/>
    <w:rsid w:val="00A42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57F"/>
  </w:style>
  <w:style w:type="character" w:customStyle="1" w:styleId="stronacz">
    <w:name w:val="strona_c_z"/>
    <w:basedOn w:val="Domylnaczcionkaakapitu"/>
    <w:rsid w:val="00A4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 S</cp:lastModifiedBy>
  <cp:revision>3</cp:revision>
  <dcterms:created xsi:type="dcterms:W3CDTF">2023-04-13T08:00:00Z</dcterms:created>
  <dcterms:modified xsi:type="dcterms:W3CDTF">2023-04-13T08:34:00Z</dcterms:modified>
</cp:coreProperties>
</file>